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FB67_2026_0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ldwegsanierung 2026 - Hochwasserschäden in Miedelsbach und Haubersbron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 &amp; Tief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